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A4A6" w14:textId="77777777" w:rsidR="003C29CF" w:rsidRDefault="003C29CF" w:rsidP="003C29CF">
      <w:pPr>
        <w:jc w:val="center"/>
        <w:rPr>
          <w:sz w:val="24"/>
          <w:szCs w:val="24"/>
        </w:rPr>
      </w:pPr>
      <w:r>
        <w:rPr>
          <w:sz w:val="24"/>
          <w:szCs w:val="24"/>
        </w:rPr>
        <w:t>Аксессуар для отделки помещений</w:t>
      </w:r>
    </w:p>
    <w:p w14:paraId="141E88BE" w14:textId="071F2A90" w:rsidR="00443517" w:rsidRDefault="003C29CF" w:rsidP="003C29CF">
      <w:pPr>
        <w:rPr>
          <w:sz w:val="24"/>
          <w:szCs w:val="24"/>
        </w:rPr>
      </w:pPr>
      <w:r>
        <w:rPr>
          <w:sz w:val="24"/>
          <w:szCs w:val="24"/>
        </w:rPr>
        <w:t xml:space="preserve">Настенный встраиваемый </w:t>
      </w:r>
      <w:proofErr w:type="spellStart"/>
      <w:r>
        <w:rPr>
          <w:sz w:val="24"/>
          <w:szCs w:val="24"/>
        </w:rPr>
        <w:t>биокамин</w:t>
      </w:r>
      <w:proofErr w:type="spellEnd"/>
      <w:r>
        <w:rPr>
          <w:sz w:val="24"/>
          <w:szCs w:val="24"/>
        </w:rPr>
        <w:t xml:space="preserve"> – отопительного прибора</w:t>
      </w:r>
      <w:r w:rsidR="00443517">
        <w:rPr>
          <w:sz w:val="24"/>
          <w:szCs w:val="24"/>
        </w:rPr>
        <w:t xml:space="preserve"> и аксессуар для отделки помещений в одном устройстве</w:t>
      </w:r>
      <w:r>
        <w:rPr>
          <w:sz w:val="24"/>
          <w:szCs w:val="24"/>
        </w:rPr>
        <w:t>.</w:t>
      </w:r>
      <w:r w:rsidR="00443517">
        <w:rPr>
          <w:sz w:val="24"/>
          <w:szCs w:val="24"/>
        </w:rPr>
        <w:t xml:space="preserve"> Источником для пламени служит биологическое топливо. </w:t>
      </w:r>
      <w:r w:rsidR="0053107C">
        <w:rPr>
          <w:sz w:val="24"/>
          <w:szCs w:val="24"/>
        </w:rPr>
        <w:t>С</w:t>
      </w:r>
      <w:r w:rsidR="00443517">
        <w:rPr>
          <w:sz w:val="24"/>
          <w:szCs w:val="24"/>
        </w:rPr>
        <w:t>истема:</w:t>
      </w:r>
      <w:r w:rsidR="005B56F1">
        <w:rPr>
          <w:sz w:val="24"/>
          <w:szCs w:val="24"/>
        </w:rPr>
        <w:t xml:space="preserve"> н</w:t>
      </w:r>
      <w:r w:rsidR="00443517" w:rsidRPr="005B56F1">
        <w:rPr>
          <w:sz w:val="24"/>
          <w:szCs w:val="24"/>
        </w:rPr>
        <w:t>е требует подключения к дымоходу</w:t>
      </w:r>
      <w:r w:rsidR="005B56F1">
        <w:rPr>
          <w:sz w:val="24"/>
          <w:szCs w:val="24"/>
        </w:rPr>
        <w:t>, о</w:t>
      </w:r>
      <w:r w:rsidR="00443517" w:rsidRPr="005B56F1">
        <w:rPr>
          <w:sz w:val="24"/>
          <w:szCs w:val="24"/>
        </w:rPr>
        <w:t>твечает пожарной безопасности.</w:t>
      </w:r>
      <w:r w:rsidR="005B56F1">
        <w:rPr>
          <w:sz w:val="24"/>
          <w:szCs w:val="24"/>
        </w:rPr>
        <w:t xml:space="preserve"> </w:t>
      </w:r>
      <w:r w:rsidR="0053107C">
        <w:rPr>
          <w:sz w:val="24"/>
          <w:szCs w:val="24"/>
        </w:rPr>
        <w:t>Н</w:t>
      </w:r>
      <w:r w:rsidR="00443517">
        <w:rPr>
          <w:sz w:val="24"/>
          <w:szCs w:val="24"/>
        </w:rPr>
        <w:t>е образует</w:t>
      </w:r>
      <w:r w:rsidR="0053107C">
        <w:rPr>
          <w:sz w:val="24"/>
          <w:szCs w:val="24"/>
        </w:rPr>
        <w:t>ся</w:t>
      </w:r>
      <w:r w:rsidR="00443517">
        <w:rPr>
          <w:sz w:val="24"/>
          <w:szCs w:val="24"/>
        </w:rPr>
        <w:t xml:space="preserve"> копо</w:t>
      </w:r>
      <w:r w:rsidR="0053107C">
        <w:rPr>
          <w:sz w:val="24"/>
          <w:szCs w:val="24"/>
        </w:rPr>
        <w:t>ть</w:t>
      </w:r>
      <w:r w:rsidR="00443517">
        <w:rPr>
          <w:sz w:val="24"/>
          <w:szCs w:val="24"/>
        </w:rPr>
        <w:t xml:space="preserve">. </w:t>
      </w:r>
      <w:r w:rsidR="0053107C">
        <w:rPr>
          <w:sz w:val="24"/>
          <w:szCs w:val="24"/>
        </w:rPr>
        <w:t>Создается</w:t>
      </w:r>
      <w:r w:rsidR="00443517">
        <w:rPr>
          <w:sz w:val="24"/>
          <w:szCs w:val="24"/>
        </w:rPr>
        <w:t xml:space="preserve"> циркуляци</w:t>
      </w:r>
      <w:r w:rsidR="0053107C">
        <w:rPr>
          <w:sz w:val="24"/>
          <w:szCs w:val="24"/>
        </w:rPr>
        <w:t>я</w:t>
      </w:r>
      <w:r w:rsidR="00443517">
        <w:rPr>
          <w:sz w:val="24"/>
          <w:szCs w:val="24"/>
        </w:rPr>
        <w:t xml:space="preserve"> теплых потоков</w:t>
      </w:r>
      <w:r w:rsidR="0053107C">
        <w:rPr>
          <w:sz w:val="24"/>
          <w:szCs w:val="24"/>
        </w:rPr>
        <w:t>.</w:t>
      </w:r>
    </w:p>
    <w:p w14:paraId="365A696F" w14:textId="25D6AE05" w:rsidR="008305AE" w:rsidRDefault="00443517" w:rsidP="0044351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Простой и быстрый монтаж</w:t>
      </w:r>
    </w:p>
    <w:p w14:paraId="40BDF09B" w14:textId="12C5E1AF" w:rsidR="0053107C" w:rsidRDefault="0053107C" w:rsidP="0053107C">
      <w:pPr>
        <w:rPr>
          <w:sz w:val="24"/>
          <w:szCs w:val="24"/>
        </w:rPr>
      </w:pPr>
      <w:r>
        <w:rPr>
          <w:sz w:val="24"/>
          <w:szCs w:val="24"/>
        </w:rPr>
        <w:t>Встраиваемый принцип предусматривает наличие ниши в стене глубиной до 20 мм. Она изготавливается заранее по размерным параметрам выбранной модели.</w:t>
      </w:r>
      <w:r w:rsidR="005B56F1">
        <w:rPr>
          <w:sz w:val="24"/>
          <w:szCs w:val="24"/>
        </w:rPr>
        <w:t xml:space="preserve"> Указываются в описании для каждого наименования. </w:t>
      </w:r>
      <w:r>
        <w:rPr>
          <w:sz w:val="24"/>
          <w:szCs w:val="24"/>
        </w:rPr>
        <w:t xml:space="preserve">Подводка коммуникаций </w:t>
      </w:r>
      <w:r w:rsidR="005B56F1">
        <w:rPr>
          <w:sz w:val="24"/>
          <w:szCs w:val="24"/>
        </w:rPr>
        <w:t xml:space="preserve">и оформление разрешения </w:t>
      </w:r>
      <w:r>
        <w:rPr>
          <w:sz w:val="24"/>
          <w:szCs w:val="24"/>
        </w:rPr>
        <w:t>не требуется. В</w:t>
      </w:r>
      <w:r w:rsidR="005B56F1"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комплект</w:t>
      </w:r>
      <w:r w:rsidR="005B56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входит необходимый крепеж для надежной фиксации. </w:t>
      </w:r>
    </w:p>
    <w:p w14:paraId="57E3CD2D" w14:textId="4490C596" w:rsidR="005B56F1" w:rsidRDefault="005B56F1" w:rsidP="0053107C">
      <w:pPr>
        <w:rPr>
          <w:sz w:val="24"/>
          <w:szCs w:val="24"/>
        </w:rPr>
      </w:pPr>
      <w:r>
        <w:rPr>
          <w:sz w:val="24"/>
          <w:szCs w:val="24"/>
        </w:rPr>
        <w:t xml:space="preserve">Широкий </w:t>
      </w:r>
      <w:r w:rsidR="00B3625F">
        <w:rPr>
          <w:sz w:val="24"/>
          <w:szCs w:val="24"/>
        </w:rPr>
        <w:t>ассортимент</w:t>
      </w:r>
      <w:r>
        <w:rPr>
          <w:sz w:val="24"/>
          <w:szCs w:val="24"/>
        </w:rPr>
        <w:t xml:space="preserve"> моделей позволяет выбрать оптимально подходящий вариант с учетом</w:t>
      </w:r>
      <w:r w:rsidR="00DC08E3">
        <w:rPr>
          <w:sz w:val="24"/>
          <w:szCs w:val="24"/>
        </w:rPr>
        <w:t xml:space="preserve"> р</w:t>
      </w:r>
      <w:r>
        <w:rPr>
          <w:sz w:val="24"/>
          <w:szCs w:val="24"/>
        </w:rPr>
        <w:t>азмеров выделенного для установки места</w:t>
      </w:r>
      <w:r w:rsidR="00DC08E3">
        <w:rPr>
          <w:sz w:val="24"/>
          <w:szCs w:val="24"/>
        </w:rPr>
        <w:t>, с</w:t>
      </w:r>
      <w:r>
        <w:rPr>
          <w:sz w:val="24"/>
          <w:szCs w:val="24"/>
        </w:rPr>
        <w:t>тилистики оформления помещения</w:t>
      </w:r>
      <w:r w:rsidR="00B3625F">
        <w:rPr>
          <w:sz w:val="24"/>
          <w:szCs w:val="24"/>
        </w:rPr>
        <w:t xml:space="preserve"> и</w:t>
      </w:r>
      <w:r w:rsidR="00DC08E3">
        <w:rPr>
          <w:sz w:val="24"/>
          <w:szCs w:val="24"/>
        </w:rPr>
        <w:t xml:space="preserve"> л</w:t>
      </w:r>
      <w:r>
        <w:rPr>
          <w:sz w:val="24"/>
          <w:szCs w:val="24"/>
        </w:rPr>
        <w:t>ичных предпочтений покупателя.</w:t>
      </w:r>
      <w:r w:rsidR="00DC08E3">
        <w:rPr>
          <w:sz w:val="24"/>
          <w:szCs w:val="24"/>
        </w:rPr>
        <w:t xml:space="preserve"> Камины с рамной фасадной частью выбираются по цвету и ширине декоративных планок. Безрамные модели оформляются с помощью дополнительно приобретенного или изготовленного самостоятельно декора.</w:t>
      </w:r>
      <w:r w:rsidR="00B6412A">
        <w:rPr>
          <w:sz w:val="24"/>
          <w:szCs w:val="24"/>
        </w:rPr>
        <w:t xml:space="preserve"> Открывают самый широкий простор для замыслов дизайнеров и оформителей.</w:t>
      </w:r>
      <w:r w:rsidR="00DC08E3">
        <w:rPr>
          <w:sz w:val="24"/>
          <w:szCs w:val="24"/>
        </w:rPr>
        <w:t xml:space="preserve"> </w:t>
      </w:r>
    </w:p>
    <w:p w14:paraId="3A608B2E" w14:textId="6D1D524D" w:rsidR="00DC08E3" w:rsidRDefault="00DC08E3" w:rsidP="0053107C">
      <w:pPr>
        <w:rPr>
          <w:sz w:val="24"/>
          <w:szCs w:val="24"/>
        </w:rPr>
      </w:pPr>
      <w:r>
        <w:rPr>
          <w:sz w:val="24"/>
          <w:szCs w:val="24"/>
        </w:rPr>
        <w:t>Отсутствие высоких температур при горении биологического топлива</w:t>
      </w:r>
      <w:r w:rsidR="00B6412A">
        <w:rPr>
          <w:sz w:val="24"/>
          <w:szCs w:val="24"/>
        </w:rPr>
        <w:t xml:space="preserve"> (этанол)</w:t>
      </w:r>
      <w:r>
        <w:rPr>
          <w:sz w:val="24"/>
          <w:szCs w:val="24"/>
        </w:rPr>
        <w:t xml:space="preserve"> позволяет устанавливать камины в углубления из любых материалов. Ниши можно изготовить в фасаде мебели или в межкомнатной перегородке.</w:t>
      </w:r>
      <w:r w:rsidR="00B6412A">
        <w:rPr>
          <w:sz w:val="24"/>
          <w:szCs w:val="24"/>
        </w:rPr>
        <w:t xml:space="preserve"> </w:t>
      </w:r>
      <w:r w:rsidR="00B3625F">
        <w:rPr>
          <w:sz w:val="24"/>
          <w:szCs w:val="24"/>
        </w:rPr>
        <w:t>Навыков обращения с обычной газовой плитой будет вполне достаточно для безопасного использования такого камина. Материал изготовления – нержавеющая сталь, не теряет своей эстетичности весь срок службы.</w:t>
      </w:r>
      <w:r w:rsidR="00EF4714">
        <w:rPr>
          <w:sz w:val="24"/>
          <w:szCs w:val="24"/>
        </w:rPr>
        <w:t xml:space="preserve"> Исключается деформация и потеря геометрии топки в результате температурных перепадов. </w:t>
      </w:r>
      <w:r w:rsidR="00B6412A">
        <w:rPr>
          <w:sz w:val="24"/>
          <w:szCs w:val="24"/>
        </w:rPr>
        <w:t xml:space="preserve"> </w:t>
      </w:r>
    </w:p>
    <w:p w14:paraId="64E2BFA9" w14:textId="6529DEF1" w:rsidR="00B6412A" w:rsidRDefault="00DC08E3" w:rsidP="0053107C">
      <w:pPr>
        <w:rPr>
          <w:sz w:val="24"/>
          <w:szCs w:val="24"/>
        </w:rPr>
      </w:pPr>
      <w:r>
        <w:rPr>
          <w:sz w:val="24"/>
          <w:szCs w:val="24"/>
        </w:rPr>
        <w:t>Популярные модели с учетом формы топки: прямоугольные с горизонтальной или вертикальной установкой</w:t>
      </w:r>
      <w:r w:rsidR="00B6412A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квадратные</w:t>
      </w:r>
      <w:r w:rsidR="00B6412A">
        <w:rPr>
          <w:sz w:val="24"/>
          <w:szCs w:val="24"/>
        </w:rPr>
        <w:t xml:space="preserve">. Им не требуется переднее стекло, но при желании его можно приобрести отдельно. Необходимый крепеж для быстрой </w:t>
      </w:r>
      <w:r w:rsidR="00B3625F">
        <w:rPr>
          <w:sz w:val="24"/>
          <w:szCs w:val="24"/>
        </w:rPr>
        <w:t xml:space="preserve">самостоятельной </w:t>
      </w:r>
      <w:r w:rsidR="00B6412A">
        <w:rPr>
          <w:sz w:val="24"/>
          <w:szCs w:val="24"/>
        </w:rPr>
        <w:t xml:space="preserve">установки входит в комплект. </w:t>
      </w:r>
    </w:p>
    <w:p w14:paraId="4EB53A8D" w14:textId="51D77C09" w:rsidR="00DC08E3" w:rsidRDefault="00B6412A" w:rsidP="0053107C">
      <w:pPr>
        <w:rPr>
          <w:sz w:val="24"/>
          <w:szCs w:val="24"/>
        </w:rPr>
      </w:pPr>
      <w:r>
        <w:rPr>
          <w:sz w:val="24"/>
          <w:szCs w:val="24"/>
        </w:rPr>
        <w:t xml:space="preserve">Выбрать и приобрести любой из представленных на нашем сайте моделей </w:t>
      </w:r>
      <w:proofErr w:type="spellStart"/>
      <w:r>
        <w:rPr>
          <w:sz w:val="24"/>
          <w:szCs w:val="24"/>
        </w:rPr>
        <w:t>биокаминов</w:t>
      </w:r>
      <w:proofErr w:type="spellEnd"/>
      <w:r>
        <w:rPr>
          <w:sz w:val="24"/>
          <w:szCs w:val="24"/>
        </w:rPr>
        <w:t xml:space="preserve"> можно прямо сейчас, оформив покупку в онлайн-формате.  </w:t>
      </w:r>
      <w:r w:rsidR="00DC08E3">
        <w:rPr>
          <w:sz w:val="24"/>
          <w:szCs w:val="24"/>
        </w:rPr>
        <w:t xml:space="preserve">   </w:t>
      </w:r>
    </w:p>
    <w:p w14:paraId="7ACD0637" w14:textId="77777777" w:rsidR="005B56F1" w:rsidRDefault="005B56F1" w:rsidP="0053107C">
      <w:pPr>
        <w:rPr>
          <w:sz w:val="24"/>
          <w:szCs w:val="24"/>
        </w:rPr>
      </w:pPr>
    </w:p>
    <w:p w14:paraId="75EBBE94" w14:textId="77777777" w:rsidR="00443517" w:rsidRDefault="00443517" w:rsidP="00443517">
      <w:pPr>
        <w:rPr>
          <w:sz w:val="24"/>
          <w:szCs w:val="24"/>
        </w:rPr>
      </w:pPr>
    </w:p>
    <w:p w14:paraId="1085C1FA" w14:textId="77777777" w:rsidR="003C29CF" w:rsidRDefault="003C29CF" w:rsidP="003C29CF">
      <w:pPr>
        <w:jc w:val="center"/>
        <w:rPr>
          <w:sz w:val="24"/>
          <w:szCs w:val="24"/>
        </w:rPr>
      </w:pPr>
    </w:p>
    <w:p w14:paraId="552D371E" w14:textId="77777777" w:rsidR="003C29CF" w:rsidRDefault="003C29CF" w:rsidP="003C29CF">
      <w:pPr>
        <w:rPr>
          <w:sz w:val="24"/>
          <w:szCs w:val="24"/>
        </w:rPr>
      </w:pPr>
    </w:p>
    <w:p w14:paraId="31ACBF80" w14:textId="77777777" w:rsidR="003C29CF" w:rsidRPr="003C29CF" w:rsidRDefault="003C29CF" w:rsidP="003C29CF">
      <w:pPr>
        <w:jc w:val="center"/>
        <w:rPr>
          <w:sz w:val="24"/>
          <w:szCs w:val="24"/>
        </w:rPr>
      </w:pPr>
    </w:p>
    <w:sectPr w:rsidR="003C29CF" w:rsidRPr="003C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90E39"/>
    <w:multiLevelType w:val="hybridMultilevel"/>
    <w:tmpl w:val="978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5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F"/>
    <w:rsid w:val="000D226A"/>
    <w:rsid w:val="003C29CF"/>
    <w:rsid w:val="00443517"/>
    <w:rsid w:val="0053107C"/>
    <w:rsid w:val="005B56F1"/>
    <w:rsid w:val="008305AE"/>
    <w:rsid w:val="00B3625F"/>
    <w:rsid w:val="00B6412A"/>
    <w:rsid w:val="00DC08E3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03FE"/>
  <w15:chartTrackingRefBased/>
  <w15:docId w15:val="{4AB7BEC6-8274-4EB5-B905-5B52E6BA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Каторкин</dc:creator>
  <cp:keywords/>
  <dc:description/>
  <cp:lastModifiedBy>Алексей Каторкин</cp:lastModifiedBy>
  <cp:revision>1</cp:revision>
  <dcterms:created xsi:type="dcterms:W3CDTF">2024-10-04T10:55:00Z</dcterms:created>
  <dcterms:modified xsi:type="dcterms:W3CDTF">2024-10-04T12:15:00Z</dcterms:modified>
</cp:coreProperties>
</file>